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A0F97" w14:textId="25808E3F" w:rsidR="002242DA" w:rsidRPr="002242DA" w:rsidRDefault="002242DA" w:rsidP="002242DA">
      <w:pPr>
        <w:jc w:val="center"/>
        <w:rPr>
          <w:rFonts w:ascii="Times New Roman" w:hAnsi="Times New Roman" w:cs="Times New Roman"/>
          <w:b/>
          <w:bCs/>
        </w:rPr>
      </w:pPr>
      <w:r w:rsidRPr="002242DA">
        <w:rPr>
          <w:rFonts w:ascii="Times New Roman" w:hAnsi="Times New Roman" w:cs="Times New Roman"/>
          <w:b/>
          <w:bCs/>
        </w:rPr>
        <w:t>Evaluación oportunidades y amenazas</w:t>
      </w:r>
    </w:p>
    <w:p w14:paraId="763749E7" w14:textId="6698F7DF" w:rsidR="002242DA" w:rsidRDefault="0094796B" w:rsidP="009479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Pr="0094796B">
        <w:rPr>
          <w:rFonts w:ascii="Times New Roman" w:hAnsi="Times New Roman" w:cs="Times New Roman"/>
        </w:rPr>
        <w:t>n la siguiente tabla se d</w:t>
      </w:r>
      <w:r w:rsidRPr="0094796B">
        <w:rPr>
          <w:rFonts w:ascii="Times New Roman" w:hAnsi="Times New Roman" w:cs="Times New Roman"/>
        </w:rPr>
        <w:t>efin</w:t>
      </w:r>
      <w:r w:rsidRPr="0094796B">
        <w:rPr>
          <w:rFonts w:ascii="Times New Roman" w:hAnsi="Times New Roman" w:cs="Times New Roman"/>
        </w:rPr>
        <w:t>en</w:t>
      </w:r>
      <w:r w:rsidRPr="0094796B">
        <w:rPr>
          <w:rFonts w:ascii="Times New Roman" w:hAnsi="Times New Roman" w:cs="Times New Roman"/>
        </w:rPr>
        <w:t xml:space="preserve"> factores de éxito que incluy</w:t>
      </w:r>
      <w:r>
        <w:rPr>
          <w:rFonts w:ascii="Times New Roman" w:hAnsi="Times New Roman" w:cs="Times New Roman"/>
        </w:rPr>
        <w:t>en</w:t>
      </w:r>
      <w:r w:rsidRPr="0094796B">
        <w:rPr>
          <w:rFonts w:ascii="Times New Roman" w:hAnsi="Times New Roman" w:cs="Times New Roman"/>
        </w:rPr>
        <w:t xml:space="preserve"> tanto oportunidades como amenazas</w:t>
      </w:r>
      <w:r>
        <w:rPr>
          <w:rFonts w:ascii="Times New Roman" w:hAnsi="Times New Roman" w:cs="Times New Roman"/>
        </w:rPr>
        <w:t>.</w:t>
      </w:r>
    </w:p>
    <w:tbl>
      <w:tblPr>
        <w:tblpPr w:leftFromText="141" w:rightFromText="141" w:vertAnchor="page" w:horzAnchor="margin" w:tblpXSpec="center" w:tblpY="3770"/>
        <w:tblW w:w="82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0"/>
        <w:gridCol w:w="1216"/>
      </w:tblGrid>
      <w:tr w:rsidR="002242DA" w:rsidRPr="0094796B" w14:paraId="6F225DD4" w14:textId="77777777" w:rsidTr="002242DA">
        <w:trPr>
          <w:trHeight w:val="300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DE8E529" w14:textId="77777777" w:rsidR="002242DA" w:rsidRPr="0094796B" w:rsidRDefault="002242DA" w:rsidP="0022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  <w:t>Factores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6AAC4D67" w14:textId="77777777" w:rsidR="002242DA" w:rsidRPr="0094796B" w:rsidRDefault="002242DA" w:rsidP="0022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  <w:t xml:space="preserve">Calificación </w:t>
            </w:r>
          </w:p>
        </w:tc>
      </w:tr>
      <w:tr w:rsidR="002242DA" w:rsidRPr="0094796B" w14:paraId="211B849C" w14:textId="77777777" w:rsidTr="002242DA">
        <w:trPr>
          <w:trHeight w:val="300"/>
        </w:trPr>
        <w:tc>
          <w:tcPr>
            <w:tcW w:w="8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noWrap/>
            <w:vAlign w:val="center"/>
            <w:hideMark/>
          </w:tcPr>
          <w:p w14:paraId="1476800F" w14:textId="77777777" w:rsidR="002242DA" w:rsidRPr="0094796B" w:rsidRDefault="002242DA" w:rsidP="0022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  <w:t>Oportunidades</w:t>
            </w:r>
          </w:p>
        </w:tc>
      </w:tr>
      <w:tr w:rsidR="002242DA" w:rsidRPr="0094796B" w14:paraId="4D309215" w14:textId="77777777" w:rsidTr="002242DA">
        <w:trPr>
          <w:trHeight w:val="30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B2140" w14:textId="77777777" w:rsidR="002242DA" w:rsidRPr="0094796B" w:rsidRDefault="002242DA" w:rsidP="002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  <w:t>Política Nacional de Ciencia, Tecnología e Innovación 2022 – 2031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76028" w14:textId="77777777" w:rsidR="002242DA" w:rsidRPr="0094796B" w:rsidRDefault="002242DA" w:rsidP="00224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  <w:t> </w:t>
            </w:r>
          </w:p>
        </w:tc>
      </w:tr>
      <w:tr w:rsidR="002242DA" w:rsidRPr="0094796B" w14:paraId="3D23F5D8" w14:textId="77777777" w:rsidTr="002242DA">
        <w:trPr>
          <w:trHeight w:val="60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10845" w14:textId="77777777" w:rsidR="002242DA" w:rsidRPr="0094796B" w:rsidRDefault="002242DA" w:rsidP="002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  <w:t>Integración de los Objetivos de Desarrollo Sostenible (ODS) en el ámbito investigativo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71456" w14:textId="77777777" w:rsidR="002242DA" w:rsidRPr="0094796B" w:rsidRDefault="002242DA" w:rsidP="00224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  <w:t> </w:t>
            </w:r>
          </w:p>
        </w:tc>
      </w:tr>
      <w:tr w:rsidR="002242DA" w:rsidRPr="0094796B" w14:paraId="1A51AA99" w14:textId="77777777" w:rsidTr="002242DA">
        <w:trPr>
          <w:trHeight w:val="30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B27B4" w14:textId="77777777" w:rsidR="002242DA" w:rsidRPr="0094796B" w:rsidRDefault="002242DA" w:rsidP="002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  <w:t>Mayor necesidad de formación continuada de los egresados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EDBC4" w14:textId="77777777" w:rsidR="002242DA" w:rsidRPr="0094796B" w:rsidRDefault="002242DA" w:rsidP="00224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  <w:t> </w:t>
            </w:r>
          </w:p>
        </w:tc>
      </w:tr>
      <w:tr w:rsidR="002242DA" w:rsidRPr="0094796B" w14:paraId="12F89C21" w14:textId="77777777" w:rsidTr="002242DA">
        <w:trPr>
          <w:trHeight w:val="60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A727E" w14:textId="77777777" w:rsidR="002242DA" w:rsidRPr="0094796B" w:rsidRDefault="002242DA" w:rsidP="002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  <w:t xml:space="preserve">Aprovechamiento de la agricultura, el turismo y del transporte como elementos diferenciadores de investigación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72D7C" w14:textId="77777777" w:rsidR="002242DA" w:rsidRPr="0094796B" w:rsidRDefault="002242DA" w:rsidP="00224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  <w:t> </w:t>
            </w:r>
          </w:p>
        </w:tc>
      </w:tr>
      <w:tr w:rsidR="002242DA" w:rsidRPr="0094796B" w14:paraId="6F34849E" w14:textId="77777777" w:rsidTr="002242DA">
        <w:trPr>
          <w:trHeight w:val="60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6CA9" w14:textId="77777777" w:rsidR="002242DA" w:rsidRPr="0094796B" w:rsidRDefault="002242DA" w:rsidP="002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  <w:t xml:space="preserve">Aprovechamiento de problemáticas como Inundaciones, Sismicidad y Condiciones climáticas para la actividad investigativa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784F4" w14:textId="77777777" w:rsidR="002242DA" w:rsidRPr="0094796B" w:rsidRDefault="002242DA" w:rsidP="00224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  <w:t> </w:t>
            </w:r>
          </w:p>
        </w:tc>
      </w:tr>
      <w:tr w:rsidR="002242DA" w:rsidRPr="0094796B" w14:paraId="1E228315" w14:textId="77777777" w:rsidTr="002242DA">
        <w:trPr>
          <w:trHeight w:val="30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8487" w14:textId="77777777" w:rsidR="002242DA" w:rsidRPr="0094796B" w:rsidRDefault="002242DA" w:rsidP="002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  <w:t>Existencia de recursos internacionales para la investigación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914DE" w14:textId="77777777" w:rsidR="002242DA" w:rsidRPr="0094796B" w:rsidRDefault="002242DA" w:rsidP="00224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  <w:t> </w:t>
            </w:r>
          </w:p>
        </w:tc>
      </w:tr>
      <w:tr w:rsidR="002242DA" w:rsidRPr="0094796B" w14:paraId="4A0AEC07" w14:textId="77777777" w:rsidTr="002242DA">
        <w:trPr>
          <w:trHeight w:val="30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B8EFA" w14:textId="77777777" w:rsidR="002242DA" w:rsidRPr="0094796B" w:rsidRDefault="002242DA" w:rsidP="002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  <w:t>Consolidar relación con los grupos de interés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8D833" w14:textId="77777777" w:rsidR="002242DA" w:rsidRPr="0094796B" w:rsidRDefault="002242DA" w:rsidP="00224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  <w:t> </w:t>
            </w:r>
          </w:p>
        </w:tc>
      </w:tr>
      <w:tr w:rsidR="002242DA" w:rsidRPr="0094796B" w14:paraId="09343F75" w14:textId="77777777" w:rsidTr="002242DA">
        <w:trPr>
          <w:trHeight w:val="60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D97AB" w14:textId="77777777" w:rsidR="002242DA" w:rsidRPr="0094796B" w:rsidRDefault="002242DA" w:rsidP="002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  <w:t>Oferta y cobertura de cursos acorde a la realidad regional, nacional e internacional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04DC4" w14:textId="77777777" w:rsidR="002242DA" w:rsidRPr="0094796B" w:rsidRDefault="002242DA" w:rsidP="00224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  <w:t> </w:t>
            </w:r>
          </w:p>
        </w:tc>
      </w:tr>
      <w:tr w:rsidR="002242DA" w:rsidRPr="0094796B" w14:paraId="413300F1" w14:textId="77777777" w:rsidTr="002242DA">
        <w:trPr>
          <w:trHeight w:val="300"/>
        </w:trPr>
        <w:tc>
          <w:tcPr>
            <w:tcW w:w="8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  <w:hideMark/>
          </w:tcPr>
          <w:p w14:paraId="34732A85" w14:textId="77777777" w:rsidR="002242DA" w:rsidRPr="0094796B" w:rsidRDefault="002242DA" w:rsidP="0022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  <w:t>Amenazas</w:t>
            </w:r>
          </w:p>
        </w:tc>
      </w:tr>
      <w:tr w:rsidR="002242DA" w:rsidRPr="0094796B" w14:paraId="25692571" w14:textId="77777777" w:rsidTr="002242DA">
        <w:trPr>
          <w:trHeight w:val="30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7E21C" w14:textId="77777777" w:rsidR="002242DA" w:rsidRPr="0094796B" w:rsidRDefault="002242DA" w:rsidP="002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  <w:t>Formación orientada a habilidades para el trabajo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A2DBB" w14:textId="77777777" w:rsidR="002242DA" w:rsidRPr="0094796B" w:rsidRDefault="002242DA" w:rsidP="00224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  <w:t> </w:t>
            </w:r>
          </w:p>
        </w:tc>
      </w:tr>
      <w:tr w:rsidR="002242DA" w:rsidRPr="0094796B" w14:paraId="05DF3328" w14:textId="77777777" w:rsidTr="002242DA">
        <w:trPr>
          <w:trHeight w:val="30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E36F8" w14:textId="77777777" w:rsidR="002242DA" w:rsidRPr="0094796B" w:rsidRDefault="002242DA" w:rsidP="002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  <w:t>Evolución acelerada de la tecnología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F968A" w14:textId="77777777" w:rsidR="002242DA" w:rsidRPr="0094796B" w:rsidRDefault="002242DA" w:rsidP="00224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  <w:t> </w:t>
            </w:r>
          </w:p>
        </w:tc>
      </w:tr>
      <w:tr w:rsidR="002242DA" w:rsidRPr="0094796B" w14:paraId="69BB9F83" w14:textId="77777777" w:rsidTr="002242DA">
        <w:trPr>
          <w:trHeight w:val="30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A454B" w14:textId="77777777" w:rsidR="002242DA" w:rsidRPr="0094796B" w:rsidRDefault="002242DA" w:rsidP="002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  <w:t>Recursos del Presupuesto Nacional para las IES disminuyen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13E31" w14:textId="77777777" w:rsidR="002242DA" w:rsidRPr="0094796B" w:rsidRDefault="002242DA" w:rsidP="00224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  <w:t> </w:t>
            </w:r>
          </w:p>
        </w:tc>
      </w:tr>
      <w:tr w:rsidR="002242DA" w:rsidRPr="0094796B" w14:paraId="747F1082" w14:textId="77777777" w:rsidTr="002242DA">
        <w:trPr>
          <w:trHeight w:val="60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349E4" w14:textId="77777777" w:rsidR="002242DA" w:rsidRPr="0094796B" w:rsidRDefault="002242DA" w:rsidP="002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  <w:t>Apuesta nacional e internacional por la especialización y agregación en la generación de conocimiento y talento con el fin de eliminar ineficiencias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69FD8" w14:textId="77777777" w:rsidR="002242DA" w:rsidRPr="0094796B" w:rsidRDefault="002242DA" w:rsidP="00224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  <w:t> </w:t>
            </w:r>
          </w:p>
        </w:tc>
      </w:tr>
      <w:tr w:rsidR="002242DA" w:rsidRPr="0094796B" w14:paraId="2907392E" w14:textId="77777777" w:rsidTr="002242DA">
        <w:trPr>
          <w:trHeight w:val="30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52EC" w14:textId="77777777" w:rsidR="002242DA" w:rsidRPr="0094796B" w:rsidRDefault="002242DA" w:rsidP="002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  <w:t>Baja colaboración Universidad-Industria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EFFC6" w14:textId="77777777" w:rsidR="002242DA" w:rsidRPr="0094796B" w:rsidRDefault="002242DA" w:rsidP="00224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  <w:t> </w:t>
            </w:r>
          </w:p>
        </w:tc>
      </w:tr>
      <w:tr w:rsidR="002242DA" w:rsidRPr="0094796B" w14:paraId="405F5FA3" w14:textId="77777777" w:rsidTr="002242DA">
        <w:trPr>
          <w:trHeight w:val="30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96312" w14:textId="77777777" w:rsidR="002242DA" w:rsidRPr="0094796B" w:rsidRDefault="002242DA" w:rsidP="002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  <w:t xml:space="preserve">Demografía con una tendencia decreciente en educación superior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A5658" w14:textId="77777777" w:rsidR="002242DA" w:rsidRPr="0094796B" w:rsidRDefault="002242DA" w:rsidP="00224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  <w:t> </w:t>
            </w:r>
          </w:p>
        </w:tc>
      </w:tr>
      <w:tr w:rsidR="002242DA" w:rsidRPr="0094796B" w14:paraId="72D26503" w14:textId="77777777" w:rsidTr="002242DA">
        <w:trPr>
          <w:trHeight w:val="30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B8D3" w14:textId="77777777" w:rsidR="002242DA" w:rsidRPr="0094796B" w:rsidRDefault="002242DA" w:rsidP="002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  <w:t>Alta competencia para participar en convocatorias para financiación externa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32A80" w14:textId="77777777" w:rsidR="002242DA" w:rsidRPr="0094796B" w:rsidRDefault="002242DA" w:rsidP="00224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  <w:t> </w:t>
            </w:r>
          </w:p>
        </w:tc>
      </w:tr>
      <w:tr w:rsidR="002242DA" w:rsidRPr="0094796B" w14:paraId="4E36EF3A" w14:textId="77777777" w:rsidTr="002242DA">
        <w:trPr>
          <w:trHeight w:val="30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A0F3E" w14:textId="77777777" w:rsidR="002242DA" w:rsidRPr="0094796B" w:rsidRDefault="002242DA" w:rsidP="00224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Times New Roman" w:eastAsia="Times New Roman" w:hAnsi="Times New Roman" w:cs="Times New Roman"/>
                <w:color w:val="000000"/>
                <w:kern w:val="0"/>
                <w:lang w:eastAsia="es-419"/>
                <w14:ligatures w14:val="none"/>
              </w:rPr>
              <w:t>Dinámicas económicas globales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76769" w14:textId="77777777" w:rsidR="002242DA" w:rsidRPr="0094796B" w:rsidRDefault="002242DA" w:rsidP="00224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</w:pPr>
            <w:r w:rsidRPr="0094796B">
              <w:rPr>
                <w:rFonts w:ascii="Calibri" w:eastAsia="Times New Roman" w:hAnsi="Calibri" w:cs="Calibri"/>
                <w:color w:val="000000"/>
                <w:kern w:val="0"/>
                <w:lang w:eastAsia="es-419"/>
                <w14:ligatures w14:val="none"/>
              </w:rPr>
              <w:t> </w:t>
            </w:r>
          </w:p>
        </w:tc>
      </w:tr>
    </w:tbl>
    <w:p w14:paraId="154367AF" w14:textId="3071331C" w:rsidR="002242DA" w:rsidRDefault="002242DA">
      <w:pPr>
        <w:rPr>
          <w:rFonts w:ascii="Times New Roman" w:hAnsi="Times New Roman" w:cs="Times New Roman"/>
        </w:rPr>
      </w:pPr>
      <w:r w:rsidRPr="002242DA">
        <w:rPr>
          <w:rFonts w:ascii="Times New Roman" w:hAnsi="Times New Roman" w:cs="Times New Roman"/>
        </w:rPr>
        <w:t>Asign</w:t>
      </w:r>
      <w:r>
        <w:rPr>
          <w:rFonts w:ascii="Times New Roman" w:hAnsi="Times New Roman" w:cs="Times New Roman"/>
        </w:rPr>
        <w:t xml:space="preserve">e </w:t>
      </w:r>
      <w:r w:rsidRPr="002242DA">
        <w:rPr>
          <w:rFonts w:ascii="Times New Roman" w:hAnsi="Times New Roman" w:cs="Times New Roman"/>
        </w:rPr>
        <w:t>una calificación de 1 a 4 a cada uno de los factores determinantes para el éxito con</w:t>
      </w:r>
      <w:r>
        <w:rPr>
          <w:rFonts w:ascii="Times New Roman" w:hAnsi="Times New Roman" w:cs="Times New Roman"/>
        </w:rPr>
        <w:t xml:space="preserve"> </w:t>
      </w:r>
      <w:r w:rsidRPr="002242DA">
        <w:rPr>
          <w:rFonts w:ascii="Times New Roman" w:hAnsi="Times New Roman" w:cs="Times New Roman"/>
        </w:rPr>
        <w:t>el objeto de indicar si las estrategias presentes d</w:t>
      </w:r>
      <w:r>
        <w:rPr>
          <w:rFonts w:ascii="Times New Roman" w:hAnsi="Times New Roman" w:cs="Times New Roman"/>
        </w:rPr>
        <w:t>el grupo</w:t>
      </w:r>
      <w:r w:rsidRPr="002242DA">
        <w:rPr>
          <w:rFonts w:ascii="Times New Roman" w:hAnsi="Times New Roman" w:cs="Times New Roman"/>
        </w:rPr>
        <w:t xml:space="preserve"> están respondiendo con</w:t>
      </w:r>
      <w:r>
        <w:rPr>
          <w:rFonts w:ascii="Times New Roman" w:hAnsi="Times New Roman" w:cs="Times New Roman"/>
        </w:rPr>
        <w:t xml:space="preserve"> </w:t>
      </w:r>
      <w:r w:rsidRPr="002242DA">
        <w:rPr>
          <w:rFonts w:ascii="Times New Roman" w:hAnsi="Times New Roman" w:cs="Times New Roman"/>
        </w:rPr>
        <w:t>eficacia al factor, donde 4 = una respuesta superior, 3 = una respuesta superior a la media, 2= una respuesta media y 1 = una respuesta mala</w:t>
      </w:r>
      <w:r>
        <w:rPr>
          <w:rFonts w:ascii="Times New Roman" w:hAnsi="Times New Roman" w:cs="Times New Roman"/>
        </w:rPr>
        <w:br w:type="page"/>
      </w:r>
    </w:p>
    <w:p w14:paraId="11400F64" w14:textId="77777777" w:rsidR="002242DA" w:rsidRPr="0094796B" w:rsidRDefault="002242DA" w:rsidP="0094796B">
      <w:pPr>
        <w:rPr>
          <w:rFonts w:ascii="Times New Roman" w:hAnsi="Times New Roman" w:cs="Times New Roman"/>
        </w:rPr>
      </w:pPr>
    </w:p>
    <w:sectPr w:rsidR="002242DA" w:rsidRPr="0094796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96B"/>
    <w:rsid w:val="00145307"/>
    <w:rsid w:val="001C3B6B"/>
    <w:rsid w:val="002242DA"/>
    <w:rsid w:val="003258D3"/>
    <w:rsid w:val="005B73ED"/>
    <w:rsid w:val="006D3E57"/>
    <w:rsid w:val="0094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397C09"/>
  <w15:chartTrackingRefBased/>
  <w15:docId w15:val="{0E39F3BE-CD96-4E30-8406-1C421A5AD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419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07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259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vera</dc:creator>
  <cp:keywords/>
  <dc:description/>
  <cp:lastModifiedBy>sara vera</cp:lastModifiedBy>
  <cp:revision>1</cp:revision>
  <dcterms:created xsi:type="dcterms:W3CDTF">2023-03-13T14:50:00Z</dcterms:created>
  <dcterms:modified xsi:type="dcterms:W3CDTF">2023-03-13T15:18:00Z</dcterms:modified>
</cp:coreProperties>
</file>